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幸福99丰裕固收386天25159期理财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幸福99丰裕固收386天25159期理财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FYG25159</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Z7002225000297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2025年8月26日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2026年9月16日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1,346,687,677.57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100.23</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1,346,687,677.57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1,317,064,289.00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1.0225</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1.0225</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丰裕固收25159期A款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FYG25159A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231,585,732.24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丰裕固收25159期B款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345,078,470.84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丰裕固收25159期C款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FYG25159C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106,845,926.13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丰裕固收25159期D款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68,178,901.57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丰裕固收25159期F款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FYG25159F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14,048,714.42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丰裕固收25159期G款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FYG25159G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76,225,366.89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丰裕固收25159期H款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FYG25159H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3,301,371.35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丰裕固收25159期I款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FYG25159I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丰裕固收25159期J款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FYG25159J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35,239,020.26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丰裕固收25159期K款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FYG25159K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13,765,884.44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丰裕固收25159期L款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FYG25159L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9,952,013.35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丰裕固收25159期N款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FYG25159N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14,098,419.92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丰裕固收25159期P款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FYG25159P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21,604,369.46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丰裕固收25159期Q款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FYG25159Q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38,570,674.73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丰裕固收25159期R款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FYG25159R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2,006,413.63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丰裕固收25159期U款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FYG25159U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42,693,763.12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丰裕固收25159期W款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FYG25159W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160,415,057.68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丰裕固收25159期X款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FYG25159X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2,900,849.99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丰裕固收25159期Y款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FYG25159Y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147,413,070.98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丰裕固收25159期Z款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FYG25159Z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12,763,553.17</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丰裕固收25159期A款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丰裕固收25159期B款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丰裕固收25159期C款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丰裕固收25159期D款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丰裕固收25159期F款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丰裕固收25159期G款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丰裕固收25159期H款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丰裕固收25159期I款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丰裕固收25159期J款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丰裕固收25159期K款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丰裕固收25159期L款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丰裕固收25159期N款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丰裕固收25159期P款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丰裕固收25159期Q款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丰裕固收25159期R款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丰裕固收25159期U款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丰裕固收25159期W款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丰裕固收25159期X款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丰裕固收25159期Y款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丰裕固收25159期Z款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0.49</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14.72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15.82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38.45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70.98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江苏信托-杭享10号-临平城建信托贷款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129,106,296.68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中信信托-新悦210号-丽水经开债权投资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121,077,118.69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外贸信托-承澜6-1号-桐庐城投信托贷款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108,086,181.30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25光大银行CD266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99,346,753.97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25光大银行CD268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99,339,053.42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质押式逆回购(038889)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78,003,410.91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他行存款(JS0962-000163)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52,091,119.70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他行存款(JS0962-000029)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48,226,232.11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质押式逆回购(038871)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47,002,150.41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交银国信-融诚1110号-之江城投信托贷款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45,031,775.00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 杭州萧山经济技术开发区国有资本控股集团有限公司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中信信托-新悦215号-萧山经开债权投资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2026-09-12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33,025,158.43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丽水南城新区投资发展有限公司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国通信托-丽水南城-越杭2号信托贷款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2026-09-07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28,028,625.62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丽水经济技术开发区实业发展集团有限公司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中信信托-新悦210号-丽水经开债权投资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2026-09-07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121,077,118.69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张家港市高铁投资发展(集团)有限公司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江苏信托-汇泽5号-张家港高铁信托贷款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2026-09-14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21,010,930.11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杭州临平城市建设集团有限公司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江苏信托-杭享10号-临平城建信托贷款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2026-09-07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129,106,296.68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交银国信-融诚1110号-之江城投信托贷款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2026-09-07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45,031,775.00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桐庐县城市建设投资集团有限公司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外贸信托-承澜6-1号-桐庐城投信托贷款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2026-09-12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108,086,181.30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浙江湘旅控股集团有限公司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交银国信-安盈固收T0041号-湘旅控股信托贷款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11,006,061.60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浦江县国有资本投资集团有限公司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上海信托-浦江国投1号信托贷款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2026-08-31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25,028,517.40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1,317,064,289.00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1,317,064,289.00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杭银理财幸福99丰裕固收386天25159期理财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3301040160015309811-5125159</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