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幸福99丰裕固收386天25209期理财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幸福99丰裕固收386天25209期理财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FYG25209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Z7002225000401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2025年11月18日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2,303,818,937.98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111.97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2,303,818,937.98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2,264,699,851.00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580,936,660.62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605,539,427.19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249,114,149.06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100,808,204.95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71,556,641.09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17,862,050.34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13,236,949.69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232,560,290.17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5,618,248.14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1,085,456.35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14,158,920.41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28,185,340.60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15,063,921.83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36,584,879.48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3,460,891.56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200,268,387.40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193,550.67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106,398,640.11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丰裕固收25209期Z款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21,186,328.32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丰裕固收25209期Z款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65.21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江苏信托-杭享11号-虞杭经开信托贷款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144,113,693.20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24南京科创MTN001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112,061,761.64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交银信托-安盈固收T0056号-良渚文投信托贷款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104,043,382.40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24城东投资MTN001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92,229,853.56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交银国信-安盈固收T0050号-嘉兴经开信托贷款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74,039,783.20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交银信托-安盈固收T0057号-良渚文投信托贷款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70,029,199.70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68,623,015.20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25圆宏控股PPN001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61,920,212.88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21成都国投PPN001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61,573,736.71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中信信托-新悦239号-海宁尖山债权投资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61,034,400.66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267,096,482.19</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嘉兴经济技术开发区建设投资集团有限公司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交银国信-安盈固收T0050号-嘉兴经开信托贷款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74,039,783.20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粤财信托-常华161号-建德经控信托贷款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57,040,533.79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开化县国有资产经营有限责任公司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中原信托-安盛35期天兴15号-开化国资收益权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18,010,986.90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江苏信托-汇泽12号-锡发控股信托贷款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20,003,220.71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杭州良渚文化城集团有限公司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交银信托-安盈固收T0056号-良渚文投信托贷款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104,043,382.40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杭州良渚文化城集团有限公司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交银信托-安盈固收T0057号-良渚文投信托贷款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70,029,199.70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上海信托-瑞诚101号-桐庐城投信托贷款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30,021,966.00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泰州市交通产业集团有限公司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上海信托-泰州交通1号信托贷款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28,022,324.83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交银国信-融诚1127号-南浔经开信托贷款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10,007,030.60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中信信托-新悦239号-海宁尖山债权投资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61,034,400.66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交银国信-融诚1225号-湖州申太信托贷款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6,004,407.30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绍兴兰亭文化旅游发展有限公司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粤财信托-常华158号-兰亭文旅信托贷款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20,014,052.42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绍兴市上虞杭州湾经开区控股集团有限公司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江苏信托-杭享11号-虞杭经开信托贷款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144,113,693.20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绍兴市越城区城市发展建设集团有限公司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上海信托-瑞诚88号-越城城发信托贷款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19,016,719.33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青田县国有资产控股集团有限公司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交银国信-安盈固收T0053号-青田国控信托贷款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36,024,925.00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龙港市国有资本运营集团有限公司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交银国信-融诚1216号-龙港国资信托贷款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18,017,911.50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龙港市新城建设发展集团有限公司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交银国信-融诚1215号-龙港新城信托贷款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18,013,972.00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2,264,699,851.00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2,264,699,851.00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杭银理财幸福99丰裕固收386天25209期理财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3301040160015309811-5125209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