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幸福99丰裕固收387天25182期理财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幸福99丰裕固收387天25182期理财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FYG25182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Z7002225000346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2025年9月29日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2026年10月21日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2.45-2.75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2,311,148,865.59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100.52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2,311,148,865.59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2,262,665,383.00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357,192,940.86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487,603,288.79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146,366,122.15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163,112,386.24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142,685,606.40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10,597,183.70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429,601.63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472,222,086.61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7,370,172.58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1,828,912.38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18,649,206.36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37,470,815.93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52,694,604.32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5,239,165.20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19,480,869.62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41,968,172.90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19,417,098.03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197,064,198.29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2,244,423.47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89,056,729.27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丰裕固收25182期Z款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FYG25182Z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38,455,280.86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丰裕固收25182期Z款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41.71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18.82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60.88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24武经03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162,105,162.98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交银国信-安盈固收T0029号-东阳交投信托贷款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141,115,373.30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质押式逆回购(038872)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131,005,812.31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25舟蓬01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101,140,451.82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上海信托-大目湾4号-象山大目湾信托贷款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97,042,636.84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交银国信-融诚1201号-临平交通信托贷款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80,023,917.80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他行存款(JS0962-000163)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78,139,880.06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江苏信托-汇泽7号-金坛投资信托贷款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74,037,217.03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他行存款(JS0962-000029)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72,342,311.21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25灵山01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70,809,849.18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东阳市交通投资建设集团有限公司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交银国信-安盈固收T0029号-东阳交投信托贷款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141,115,373.30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杭州临平交通集团有限公司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交银国信-融诚1201号-临平交通信托贷款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2026-10-12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80,023,917.80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江苏金坛投资集团有限公司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江苏信托-汇泽7号-金坛投资信托贷款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74,037,217.03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淮安市交通产业投资发展集团有限公司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江苏信托-汇泽2号-淮安交通信托贷款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50,994,481.27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象山县大目湾新城投资开发有限公司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上海信托-大目湾4号-象山大目湾信托贷款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97,042,636.84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2,262,665,383.00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2,262,665,383.00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杭银理财幸福99丰裕固收387天25182期理财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3301040160015309811-5125182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