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幸福99丰裕固收762天24165期理财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幸福99丰裕固收762天24165期理财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FYG24165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Z7002224000199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2024年7月4日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2026年8月5日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400,828,435.54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101.04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400,828,435.54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375,787,171.00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1.0666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1.0666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丰裕固收24165期A款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FYG24165A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21,868,691.66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丰裕固收24165期B款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FYG24165B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3,438,471.19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丰裕固收24165期C款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FYG24165C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4,563,938.20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丰裕固收24165期D款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FYG24165D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72,378,953.92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丰裕固收24165期E款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FYG24165E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298,578,380.57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丰裕固收24165期A款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丰裕固收24165期B款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丰裕固收24165期C款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丰裕固收24165期D款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丰裕固收24165期E款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16.50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44.71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重庆信托·宁博投资集合资金信托计划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75,149,804.13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中原信托-通州国资信托贷款（鹏元3期第3号）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53,560,223.20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23金坛投资MTN003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30,822,058.77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26中交上航SCP001(科创票据)</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30,135,890.55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26甬工投CP001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25,228,240.07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23江阴高新PPN002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20,542,674.79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25交行TLAC非资本债01A(BC)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20,102,812.33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B 08/13/26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12,206,358.53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23滨江新城PPN003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10,353,795.34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23济南城建PPN004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7,725,642.53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北京市通州区国有资本运营有限公司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中原信托-通州国资信托贷款（鹏元3期第3号）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53,560,223.20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南京汤山建设投资发展有限公司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重庆信托金陵9号A类-汤山建设信托贷款2401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2,502,879.48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马鞍山市宁博投资发展有限责任公司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重庆信托·宁博投资集合资金信托计划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75,149,804.13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375,787,171.00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375,787,171.00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杭银理财幸福99丰裕固收762天24165期理财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3301040160015309811-5124165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