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幸福99丰裕固收762天24200期理财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幸福99丰裕固收762天24200期理财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FYG24200</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Z7002224000242</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2024年8月15日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2026年9月16日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3.05</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556,480,342.42</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100.97</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556,480,342.42</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524,715,277.00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1.0605</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1.0605</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丰裕固收24200期A款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FYG24200A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1.0587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1.0587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29,762,271.15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丰裕固收24200期B款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FYG24200B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1.0625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1.0625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18,302,105.87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丰裕固收24200期C款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FYG24200C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1.0606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1.0606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23,287,789.86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丰裕固收24200期D款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FYG24200D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1.0615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1.0615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9,151,064.37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丰裕固收24200期E款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FYG24200E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1.0606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1.0606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475,977,111.17</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丰裕固收24200期A款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丰裕固收24200期B款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3.34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丰裕固收24200期C款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丰裕固收24200期D款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丰裕固收24200期E款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3.23</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0.20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36.12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44.65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14.50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77.26</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百瑞恒益1543号集合资金信托计划（瑞杭2号）-F类合肥东部新城</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176,211,729.43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31.67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上海信托·安吉交投信托贷款-1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76,553,601.85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13.76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24合肥工投MTN001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30,634,713.29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5.51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24柯岩建设PPN003A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20,557,472.60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22武侯产业MTN001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20,458,358.90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24太湖科技PPN001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20,384,813.15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24江北新城PPN001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20,349,713.97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中加享利三年债券</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15,043,375.63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鑫元安睿定期开放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7,645,264.20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26国开03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7,229,083.27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1.30</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合肥东部新城投资控股集团有限公司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百瑞恒益1543号集合资金信托计划（瑞杭2号）-F类合肥东部新城</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2026-09-13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176,211,729.43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安吉县交通投资发展集团有限公司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上海信托·安吉交投信托贷款-1</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2026-09-06</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76,553,601.85</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524,715,277.00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524,715,277.00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杭银理财幸福99丰裕固收762天24200期理财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3301040160015309811-5124200</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