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幸福99丰裕固收763天24288期理财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幸福99丰裕固收763天24288期理财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FYG24288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Z7002224000349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2024年12月12日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2027年1月14日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2.80-3.30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236,619,474.92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106.99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236,619,474.92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226,182,388.00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17,216,374.22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8,840,438.37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16,868,857.21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6,079,288.92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丰裕固收24288期E款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FYG24288E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187,614,516.20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丰裕固收24288期E款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71.46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45,537,989.01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中信信托·新悦135号·柯桥建设债权投资计划-2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40,026,315.84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23,511,814.00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22农行二级资本债02A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20,831,816.99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23工行二级资本债01A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20,827,806.30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20,209,921.64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10,115,875.62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5,758,840.07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4,568,906.71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2,904,526.00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15,003,340.15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6.34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45,537,989.01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23,511,814.00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中信信托·新悦135号·柯桥建设债权投资计划-2</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40,026,315.84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226,182,388.00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226,182,388.00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杭银理财幸福99丰裕固收763天24288期理财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3301040160015309811-5124288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