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幸福99丰裕固收763天25157期理财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幸福99丰裕固收763天25157期理财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FYG25157</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Z7002225000293</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2025年8月21日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2027年9月23日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2.50-2.80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334,009,805.04</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100.21</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334,009,805.04</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326,892,878.00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1.0218</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1.0218</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丰裕固收25157期A款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FYG25157A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46,366,731.39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丰裕固收25157期B款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FYG25157B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19,915,219.51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丰裕固收25157期C款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FYG25157C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1,747,700.79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丰裕固收25157期D款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FYG25157D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9,020,469.78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丰裕固收25157期E款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FYG25157E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1.0217</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1.0217</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139,209,596.86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丰裕固收25157期F款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FYG25157F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108,684,696.00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丰裕固收25157期I款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FYG25157I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153,123.52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丰裕固收25157期P款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FYG25157P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2,629,723.16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丰裕固收25157期Q款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FYG25157Q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1.0243</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1.0243</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6,282,544.03</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丰裕固收25157期A款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2.43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丰裕固收25157期B款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丰裕固收25157期C款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丰裕固收25157期D款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丰裕固收25157期E款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丰裕固收25157期F款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2.71</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丰裕固收25157期I款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2.43</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丰裕固收25157期P款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丰裕固收25157期Q款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2.38</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2.83</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2.83</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3.55</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4.44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21.93</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47.82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42.19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74.52</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国元信托-安鼎02077号-鑫城控股信托贷款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49,686,367.42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14.88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22宁波鄞通PPN001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30,567,586.62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9.15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江苏信托-杭享6号-瓯海产投信托贷款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30,014,207.87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8.99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25大丰城资MTN001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22,376,557.73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6.70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交银国信-融诚1133号-镇海海江信托贷款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22,003,472.90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6.59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诸暨经开-康成亨汇英-基金收益权创新20号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21,986,304.80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6.58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25望城城投PPN001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20,442,095.89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上海信托-象山海投1号-象山海投信托贷款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12,997,150.87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上海信托-大目湾3号-象山大目湾信托贷款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9,991,158.37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上海信托-瑞诚63号-象开建设信托贷款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5,998,685.00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1.80</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合肥鑫城控股集团有限公司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国元信托-安鼎02077号-鑫城控股信托贷款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2027-09-21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49,686,367.42</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宁波市镇海区海江投资发展有限公司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交银国信-融诚1133号-镇海海江信托贷款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2027-08-31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22,003,472.90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宁波象山海洋产业投资集团有限公司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上海信托-象山海投1号-象山海投信托贷款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2027-08-24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12,997,150.87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宁波象开建设发展有限公司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上海信托-瑞诚63号-象开建设信托贷款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2027-08-24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5,998,685.00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浙江瓯海产业投资集团有限公司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江苏信托-杭享6号-瓯海产投信托贷款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2027-08-17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30,014,207.87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诸暨经开创融投资有限公司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诸暨经开-康成亨汇英-基金收益权创新20号</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2027-08-02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21,986,304.80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象山县大目湾新城投资开发有限公司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上海信托-大目湾3号-象山大目湾信托贷款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2027-08-24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9,991,158.37</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326,892,878.00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326,892,878.00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杭银理财幸福99丰裕固收763天25157期理财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3301040160015309811-5125157</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