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幸福99丰裕固收763天25175期理财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幸福99丰裕固收763天25175期理财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FYG25175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Z7002225000331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2025年9月18日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2027年10月21日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335,683,426.97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109.29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335,683,426.97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328,536,494.00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43,702,980.84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18,669,565.27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9,844,214.77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1,040,988.54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172,774,765.03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70,335,063.90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丰裕固收25175期H款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4,197,653.07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8,052,915.20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丰裕固收25175期Q款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FYG25175Q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7,065,280.35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丰裕固收25175期H款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丰裕固收25175期Q款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50.29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49.38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国元信托-安鼎10067号-黄岩国投信托贷款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83,449,966.08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25常交通PPN002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31,372,659.49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25仪征城发PPN002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31,134,698.40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25宜兴经开PPN001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30,675,570.82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25渝科学城MTN001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30,540,090.00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25溧水产投MTN002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30,226,357.81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21,995,178.37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刘钧-威迈斯-股票质押2601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21,943,742.70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25徐州经开MTN005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20,233,096.71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15,985,853.37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30,005,014.67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8.94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刘钧</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刘钧-威迈斯-股票质押2601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2027-09-03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21,943,742.70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台州市黄岩国有资本投资运营集团有限公司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国元信托-安鼎10067号-黄岩国投信托贷款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83,449,966.08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21,995,178.37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宁波象开建设发展有限公司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9,997,808.37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15,985,853.37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328,536,494.00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328,536,494.00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杭银理财幸福99丰裕固收763天25175期理财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3301040160015309811-5125175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