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幸福99丰裕固收763天25211期理财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幸福99丰裕固收763天25211期理财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FYG25211</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Z7002225000400</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2025年11月20日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2027年12月23日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2.65-2.85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815,153,414.08</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101.37</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815,153,414.08</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800,670,316.00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1.0181</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1.0181</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丰裕固收25211期A款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132,413,710.07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丰裕固收25211期B款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58,662,071.54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丰裕固收25211期C款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15,996,867.61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丰裕固收25211期D款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FYG25211D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25,497,406.59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丰裕固收25211期E款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FYG25211E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155,536,297.55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丰裕固收25211期F款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FYG25211F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122,285,414.04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丰裕固收25211期H款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FYG25211H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2,826,821.10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丰裕固收25211期I款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FYG25211I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213,664.61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丰裕固收25211期M款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FYG25211M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196,234,590.67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丰裕固收25211期P款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FYG25211P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10,512,722.97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丰裕固收25211期Q款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FYG25211Q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6,843,576.60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丰裕固收25211期S款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FYG25211S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1,298,239.90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丰裕固收25211期W款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FYG25211W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53,187,778.79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丰裕固收25211期Y款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FYG25211Y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27,515,267.17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丰裕固收25211期Z款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FYG25211Z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6,128,984.87</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丰裕固收25211期A款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丰裕固收25211期B款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丰裕固收25211期C款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丰裕固收25211期D款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丰裕固收25211期E款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丰裕固收25211期F款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丰裕固收25211期H款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丰裕固收25211期I款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丰裕固收25211期M款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丰裕固收25211期P款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丰裕固收25211期Q款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丰裕固收25211期S款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丰裕固收25211期W款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丰裕固收25211期Y款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丰裕固收25211期Z款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3.07</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0.17</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34.69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41.59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43.10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58.37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外贸信托-承澜18-1号-镜湖开发信托贷款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261,767,029.60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25赣州发展PPN001B</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72,086,648.22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8.84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25赣州发展PPN001A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71,577,767.40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8.78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25溧水城建PPN008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71,574,415.07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8.78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25江宁国资PPN001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71,373,230.27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8.76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质押式逆回购(038863)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56,002,489.39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上海信托-浙滨投发信托贷款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45,969,273.57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上海信托-瑞诚96号-柯桥建设信托贷款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38,984,440.95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中原信托-安盛35期华粤4号-中国轻纺城收益权</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11,991,604.60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25建行二级资本债03BC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5,928,317.22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0.73</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8,002,454.79</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0.98</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浙江滨海新区投资发展集团有限公司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上海信托-浙滨投发信托贷款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45,969,273.57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绍兴市柯桥区建设集团有限公司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上海信托-瑞诚96号-柯桥建设信托贷款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2027-11-23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38,984,440.95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绍兴市柯桥区石城开发投资有限公司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中原信托-安盛35期华粤4号-中国轻纺城收益权</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11,991,604.60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绍兴市镜湖开发集团有限公司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外贸信托-承澜18-1号-镜湖开发信托贷款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2027-12-07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261,767,029.60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800,670,316.00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800,670,316.00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杭银理财幸福99丰裕固收763天25211期理财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3301040160015309811-5125211</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