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幸福99添益（安享优选）7天持有期7期理财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幸福99添益（安享优选）7天持有期7期理财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TYGC7D2507</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Z7002225000088</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2025年4月23日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开放式净值型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中国人民银行公布的7天通知存款利率</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805,638,094.35</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105.26</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805,638,094.35</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784,591,998.46</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1.026824</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1.026824</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添益7天持有期7期A款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TYGC7D2507A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1.027645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1.027645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25,791,677.60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添益7天持有期7期B款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TYGC7D2507B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1.026758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1.026758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321,193,942.04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添益7天持有期7期C款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TYGC7D2507C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1.028679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1.028679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24,309,713.78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添益7天持有期7期E款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TYGC7D2507E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1.026617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1.026617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402,273,066.73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添益7天持有期7期F款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TYGC7D2507F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1.028180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1.028180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20,670,174.53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添益7天持有期7期N款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TYGC7D2507N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1.026614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1.026614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328,939.64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添益7天持有期7期Z款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TYGC7D2507Z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1.027767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1.027767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11,070,580.03</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添益7天持有期7期A款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2.33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添益7天持有期7期B款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2.26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添益7天持有期7期C款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2.41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添益7天持有期7期E款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2.24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添益7天持有期7期F款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2.37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添益7天持有期7期N款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2.24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添益7天持有期7期Z款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2.34</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投资于货币市场工具、债券类资产及资管计划。产品所投资的货币市场工具及债券资产流动性状况良好，正常情况下能够及时变现资产，筹集资金，满足本产品的投资者赎回需求或其他支付要求。产品所投资资管计划运作规范，能够通过申赎安排满足本产品流动性需求。</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15.83</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59.06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5.84</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5.84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3.54</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12.60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10.35</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10.35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12.15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64.44</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存放同业 中国银行股份有限公司 1.74 2025/08/21 4196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50,758,833.33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6.30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26建设银行CD137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49,516,257.69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6.15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他行存款(250725-000438)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37,141,225.63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4.61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他行存款(250725-000579)</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33,223,928.26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他行存款(250725-000447)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31,268,131.09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3.88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23锡山经开MTN002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31,052,280.00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3.85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25建行二级资本债03BC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30,891,834.66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3.83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质押式逆回购(028810)</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30,011,359.71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他行存款(250725-000437)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29,315,230.81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他行存款(250725-000445)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29,315,230.81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3.64</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40,001,593.40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4.97</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1,920,171,398.87</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784,591,998.46</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杭银理财幸福99添益(安享优选)7天持有期7期理财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3301040160015309811-692508</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