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杭银理财幸福99半年添益1801期理财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杭银理财幸福99半年添益1801期理财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TYG6M1801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Z7002221000165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2018年9月14日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569,882,018.82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100.06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569,882,018.82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437,404,919.91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1.3028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1.3028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半年添益1801期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1.3028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1.3028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511,043,730.99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半年添益1801期B款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TYG6M1801B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1.3035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1.3035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25,050,180.52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半年添益1801期W款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TYG6M1801W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1.3028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1.3028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245,512.41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半年添益1801期ZA款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TYG6M1801ZA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1.3013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1.3013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235,255.65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半年添益1801期ZM款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TYG6M1801ZM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1.3028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1.3028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33,307,339.25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半年添益1801期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半年添益1801期B款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半年添益1801期W款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半年添益1801期ZA款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3.86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半年添益1801期ZM款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3.88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28.16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38.45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64.97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5.21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57.98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25中行二级资本债02BC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51,329,732.19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9.01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24绍兴柯桥PPN002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30,607,990.27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5.37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24南京科创MTN001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30,562,298.63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5.36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24中行TLAC非资本债01A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30,277,381.23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5.31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24绍兴柯桥PPN001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20,508,321.64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他行存款(P27M-000302)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20,361,488.34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景顺长城景泰臻利纯债债券型证券投资基金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19,630,727.84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他行存款(P27M-000101)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11,195,295.93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25国开03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10,997,924.61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他行存款(250725-000438)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10,795,711.97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505,605,155.24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437,404,919.91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84,863.55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杭银理财有限责任公司幸福99半年添益银行理财计划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3301040160015309811-1000002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