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杭银理财幸福99半年添益2003期理财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杭银理财幸福99半年添益2003期理财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TYG6M2003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Z7002221000090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2020年2月3日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663,737,789.44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100.14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663,737,789.44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541,438,407.86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1.2258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1.2258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半年添益2003期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516,945,585.71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半年添益2003期B款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TYG6M2003B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1.2291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15,798,111.91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半年添益2003期W款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TYG6M2003W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1.2255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497,295.44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半年添益2003期ZA款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TYG6M2003ZA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91,061,992.36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半年添益2003期ZM款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TYG6M2003ZM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1.2258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39,434,804.02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半年添益2003期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半年添益2003期B款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3.57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半年添益2003期W款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1.69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1.59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半年添益2003期ZA款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半年添益2003期ZM款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1.60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3.52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0.34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35.17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0.17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0.29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32.26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60.73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64.70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25建行二级资本债03BC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30,891,834.66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4.65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30,281,339.18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4.56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他行存款(P27M-000302)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22,411,635.20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3.38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21兴业银行二级02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20,600,696.44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3.10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21工商银行二级02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20,556,936.16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3.10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24桐乡工投PPN001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20,186,238.63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3.04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他行存款(250725-000438)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15,356,496.20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他行存款(250725-000579)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13,736,841.46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2.07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他行存款(250725-000447)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12,928,193.08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1.95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他行存款(P27M-000101)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12,322,522.01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1.86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544,744,061.68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541,438,407.86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85,758.20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杭银理财有限责任公司幸福99半年添益第2003期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3301040160015309811-332003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