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杭银理财幸福99半年添益2010期理财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杭银理财幸福99半年添益2010期理财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TYG6M2010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Z7002221000175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2020年4月1日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600,860,980.09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100.06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600,860,980.09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491,464,411.21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1.2225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1.2225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半年添益2010期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557,597,907.63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半年添益2010期B款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TYG6M2010B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1.2232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20,082,210.37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半年添益2010期W款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TYG6M2010W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47,337.58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半年添益2010期ZA款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TYG6M2010ZA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1.2225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8,771,637.86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半年添益2010期ZM款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TYG6M2010ZM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1.2236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14,361,886.65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半年添益2010期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半年添益2010期B款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半年添益2010期W款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半年添益2010期ZA款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2.10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2.21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3.56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半年添益2010期ZM款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2.47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2.40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3.58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0.72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46.73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90.66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5.54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53.07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22工商银行二级03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40,922,778.08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6.81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26交行二级资本债01BC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30,262,416.58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5.04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23六合交通MTN001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21,204,942.24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20,594,556.44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3.43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20,459,832.60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3.41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25淄博城资PPN003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20,386,358.08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24湖北宏泰MTN004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20,353,986.03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22邳恒02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15,145,630.07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2.52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25国开03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13,739,971.43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21临平运河PPN001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11,202,574.83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870,041,509.65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491,464,411.21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136,648.52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杭银理财有限责任公司幸福99半年添益第2010期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3301040160015309811-332010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