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杭银理财幸福99年添益2213期理财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杭银理财幸福99年添益2213期理财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TYG13M2213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Z7002222000075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2022年8月23日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29,413,575.64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100.34</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29,413,575.64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28,694,834.15</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1.0250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1.1189</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年添益2213期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1.1187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28,262,620.77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年添益2213期B款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TYG13M2213B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1.1215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1,150,954.87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年添益2213期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年添益2213期B款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18.57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60.50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84.44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2,239,955.42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1,708,357.01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1,565,635.39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1,565,065.48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1,375,747.92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880,201.32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659,824.61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博时中证可转债及可交换债券ETF</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572,114.00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560,652.05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国泰中证半导体材料设备主题ETF</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537,975.67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28,694,834.15</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28,694,834.15</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杭银理财有限责任公司幸福99年添益开放式第2213期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3301040160015309811-522213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